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623DF" w14:textId="77777777" w:rsidR="005C259C" w:rsidRPr="00A07046" w:rsidRDefault="005C259C" w:rsidP="005C259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История возникновения и развития Вооружённых сил Российской Федерации</w:t>
      </w:r>
    </w:p>
    <w:p w14:paraId="363AF196" w14:textId="77777777" w:rsidR="005C259C" w:rsidRPr="00A07046" w:rsidRDefault="005C259C" w:rsidP="005C259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E52DD97" w14:textId="69A87E00" w:rsidR="005C259C" w:rsidRPr="00A07046" w:rsidRDefault="005C259C" w:rsidP="005C259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Вооружённые силы Российской Федерации были созданы 7 мая 1992 г. на основе бывших Вооружённых сил СССР, дислоцировавшихся на территории РСФСР, а также группировок войск и сил флота за пределами России. Они стали преемник</w:t>
      </w:r>
      <w:r w:rsidR="00F54EC2">
        <w:rPr>
          <w:rFonts w:ascii="Times New Roman" w:hAnsi="Times New Roman" w:cs="Times New Roman"/>
          <w:sz w:val="28"/>
          <w:szCs w:val="28"/>
        </w:rPr>
        <w:t>ами</w:t>
      </w:r>
      <w:r w:rsidRPr="00A07046">
        <w:rPr>
          <w:rFonts w:ascii="Times New Roman" w:hAnsi="Times New Roman" w:cs="Times New Roman"/>
          <w:sz w:val="28"/>
          <w:szCs w:val="28"/>
        </w:rPr>
        <w:t xml:space="preserve"> боевой славы, опыта и лучших традиций Вооружённых сил СССР, одержавших победу в Великой Отечественной войне (1941–1945). В то же время они являются наследник</w:t>
      </w:r>
      <w:r w:rsidR="00F54EC2">
        <w:rPr>
          <w:rFonts w:ascii="Times New Roman" w:hAnsi="Times New Roman" w:cs="Times New Roman"/>
          <w:sz w:val="28"/>
          <w:szCs w:val="28"/>
        </w:rPr>
        <w:t>ами</w:t>
      </w:r>
      <w:r w:rsidRPr="00A07046">
        <w:rPr>
          <w:rFonts w:ascii="Times New Roman" w:hAnsi="Times New Roman" w:cs="Times New Roman"/>
          <w:sz w:val="28"/>
          <w:szCs w:val="28"/>
        </w:rPr>
        <w:t xml:space="preserve"> традиций и побед русской армии и военно-морского флота дореволюционного времени.</w:t>
      </w:r>
    </w:p>
    <w:p w14:paraId="1C0B9205" w14:textId="77777777" w:rsidR="005C259C" w:rsidRPr="00A07046" w:rsidRDefault="005C259C" w:rsidP="005C259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Вооружённые силы Российской Федерации (неофициальное сокращение ВС РФ, на военной форме одежды официально предусмотрены нашивки с надписью «Вооружённые силы России») – государственная военная организация Российской Федерации, предназначенная для отражения агрессии, направленной против неё, для вооружённой защиты территориальной целостности и неприкосновенности её территории, а также для выполнения задач в соответствии с международными договорами.</w:t>
      </w:r>
    </w:p>
    <w:p w14:paraId="02ED8B15" w14:textId="77777777" w:rsidR="005C259C" w:rsidRPr="00A07046" w:rsidRDefault="005C259C" w:rsidP="005C259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Вооружённые силы Российской Федерации имеют крупный ядерный арсенал и хорошо развитую систему средств доставки ядерного оружия.</w:t>
      </w:r>
    </w:p>
    <w:p w14:paraId="6DFD601F" w14:textId="77777777" w:rsidR="005D5841" w:rsidRPr="005D5841" w:rsidRDefault="005D5841" w:rsidP="005D584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5841">
        <w:rPr>
          <w:rFonts w:ascii="Times New Roman" w:hAnsi="Times New Roman" w:cs="Times New Roman"/>
          <w:sz w:val="28"/>
          <w:szCs w:val="28"/>
        </w:rPr>
        <w:t>В 1990-х гг. прошла серьёзная реорганизация Вооружённых сил, часть военнослужащих перевели на службу по контракту.</w:t>
      </w:r>
    </w:p>
    <w:p w14:paraId="2C5D67A5" w14:textId="77777777" w:rsidR="005D5841" w:rsidRPr="005D5841" w:rsidRDefault="005D5841" w:rsidP="005D584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5841">
        <w:rPr>
          <w:rFonts w:ascii="Times New Roman" w:hAnsi="Times New Roman" w:cs="Times New Roman"/>
          <w:sz w:val="28"/>
          <w:szCs w:val="28"/>
        </w:rPr>
        <w:t>А в 2006 г. был принят поэтапный план сокращения срока службы с двух лет до одного года.</w:t>
      </w:r>
    </w:p>
    <w:p w14:paraId="165E0261" w14:textId="77777777" w:rsidR="005D5841" w:rsidRPr="005D5841" w:rsidRDefault="005D5841" w:rsidP="005D584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5841">
        <w:rPr>
          <w:rFonts w:ascii="Times New Roman" w:hAnsi="Times New Roman" w:cs="Times New Roman"/>
          <w:sz w:val="28"/>
          <w:szCs w:val="28"/>
        </w:rPr>
        <w:t>Осенью 2008 г. было объявлено о «переходе вооружённых сил на новый облик» и о новой радикальной военной реформе. В ходе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5841">
        <w:rPr>
          <w:rFonts w:ascii="Times New Roman" w:hAnsi="Times New Roman" w:cs="Times New Roman"/>
          <w:sz w:val="28"/>
          <w:szCs w:val="28"/>
        </w:rPr>
        <w:t>этой реформы военно-административное устройство вооружённых сил оказалось полностью реорганизовано. Вместо шести военных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5841">
        <w:rPr>
          <w:rFonts w:ascii="Times New Roman" w:hAnsi="Times New Roman" w:cs="Times New Roman"/>
          <w:sz w:val="28"/>
          <w:szCs w:val="28"/>
        </w:rPr>
        <w:t>округов было сформировано четыре, при этом штабам округов переподчинили все объединения, соединения и части ВВС, ВМФ и ВДВ.</w:t>
      </w:r>
    </w:p>
    <w:p w14:paraId="2F8E0A1F" w14:textId="77777777" w:rsidR="005D5841" w:rsidRDefault="005D5841" w:rsidP="005D584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5841">
        <w:rPr>
          <w:rFonts w:ascii="Times New Roman" w:hAnsi="Times New Roman" w:cs="Times New Roman"/>
          <w:sz w:val="28"/>
          <w:szCs w:val="28"/>
        </w:rPr>
        <w:lastRenderedPageBreak/>
        <w:t>В 2015 г. в результате объединения Военно-воздушных сил и Войск воздушно-космической обороны были созданы Воздушно-космические силы (ВКС).</w:t>
      </w:r>
    </w:p>
    <w:p w14:paraId="77271AA7" w14:textId="77777777" w:rsidR="00C45D47" w:rsidRPr="00A07046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Этапы становления современных Вооружённых сил Российской Федерации</w:t>
      </w:r>
    </w:p>
    <w:p w14:paraId="32367F3E" w14:textId="77777777" w:rsidR="00C45D47" w:rsidRPr="00A07046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FBC29B0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Деление территории Российской Федерации на военные округа имеет целью обеспечить проведение мероприятий, связанных с подготовкой государства и его вооружённых сил на случай войны, более целеустремлённо организовать подготовку войск, сил и штабов и для более удобного управления.</w:t>
      </w:r>
    </w:p>
    <w:p w14:paraId="20983FAC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Военный округ</w:t>
      </w:r>
      <w:r>
        <w:rPr>
          <w:rFonts w:ascii="Times New Roman" w:hAnsi="Times New Roman" w:cs="Times New Roman"/>
          <w:sz w:val="28"/>
          <w:szCs w:val="28"/>
        </w:rPr>
        <w:t xml:space="preserve"> — территориальное общевойсковое объединение соединений, частей, военно-учебных заведений и различных местных военных учреждений.</w:t>
      </w:r>
    </w:p>
    <w:p w14:paraId="0BCF7158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Военные округа возглавляются командующими войсками военного округа, подчинёнными министру обороны.</w:t>
      </w:r>
    </w:p>
    <w:p w14:paraId="303BF7DD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России с 1 марта 2024 г., согласно Указу Президента Российской Федерации, В. В. Путина «О военно-административном делении Российской Федерации» от 26 февраля 2024 г. № 141, установлено следующее военно-административное деление страны:</w:t>
      </w:r>
    </w:p>
    <w:p w14:paraId="07A0AA49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Ленинградский военный округ</w:t>
      </w:r>
      <w:r>
        <w:rPr>
          <w:rFonts w:ascii="Times New Roman" w:hAnsi="Times New Roman" w:cs="Times New Roman"/>
          <w:sz w:val="28"/>
          <w:szCs w:val="28"/>
        </w:rPr>
        <w:t xml:space="preserve"> — в административных границах Республики Карелия, Республики Коми, Архангельской, Вологодской, Калининградской, Ленинградской, Мурманской, Новгородской и Псковской областей, г. Санкт-Петербурга, Ненецкого автономного округа;</w:t>
      </w:r>
    </w:p>
    <w:p w14:paraId="39B1738F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Московский военный округ</w:t>
      </w:r>
      <w:r>
        <w:rPr>
          <w:rFonts w:ascii="Times New Roman" w:hAnsi="Times New Roman" w:cs="Times New Roman"/>
          <w:sz w:val="28"/>
          <w:szCs w:val="28"/>
        </w:rPr>
        <w:t xml:space="preserve"> — в административных границах Белгородской, Брянской, Владимирской, Воронежской, Ивановской, Калужской, Костромской, Курской, Липецкой, Московской, Нижегородской, Орловской, Рязанской, Смоленской, Тамбовской, Тверской, Тульской и Ярославской областей, г. Москвы;</w:t>
      </w:r>
    </w:p>
    <w:p w14:paraId="67AB01E6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Южный военный округ</w:t>
      </w:r>
      <w:r>
        <w:rPr>
          <w:rFonts w:ascii="Times New Roman" w:hAnsi="Times New Roman" w:cs="Times New Roman"/>
          <w:sz w:val="28"/>
          <w:szCs w:val="28"/>
        </w:rPr>
        <w:t xml:space="preserve"> — в административных границах Республики Адыгея, Республики Дагестан, Донецкой Народной Республики, Республики Ингушетия, Кабардино-Балкарской Республики, Республики Калмыкия, Карачаево-Черкесской Республики, Республики Крым, Луганской Народной Республики, Республики Северная Осетия — Алания, Чеченской Республики, Краснодарского и Ставропольского краёв, Астраханской, Волгоградской, Запорожской, Ростовской и Херсонской областей, г. Севастополя;</w:t>
      </w:r>
    </w:p>
    <w:p w14:paraId="2674C34D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Центральный военный округ</w:t>
      </w:r>
      <w:r>
        <w:rPr>
          <w:rFonts w:ascii="Times New Roman" w:hAnsi="Times New Roman" w:cs="Times New Roman"/>
          <w:sz w:val="28"/>
          <w:szCs w:val="28"/>
        </w:rPr>
        <w:t xml:space="preserve"> — в административных границах Республики Алтай, Республики Башкортостан, Республики Марий Эл, Республики Мордовия, Республики Татарстан, Республики Тыва, Удмуртской Республики, Республики Хакасия, Чувашской Республики, Алтайского, Красноярского и Пермского краёв, Иркутской области, Кемеровской области — Кузбасса, Кировской, Курганской, Новосибирской, Омской, Оренбургской, Пензенской, Самарской, Саратовской, Свердловской, Томской, Тюменской, Ульяновской и Челябинской областей, Ханты-Мансийского автономного округа — Югры, Ямало-Ненецкого автономного округа;</w:t>
      </w:r>
    </w:p>
    <w:p w14:paraId="68752647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Восточный военный округ</w:t>
      </w:r>
      <w:r>
        <w:rPr>
          <w:rFonts w:ascii="Times New Roman" w:hAnsi="Times New Roman" w:cs="Times New Roman"/>
          <w:sz w:val="28"/>
          <w:szCs w:val="28"/>
        </w:rPr>
        <w:t xml:space="preserve"> — в административных границах Республики Бурятия, Республики Саха (Якутия), Забайкальского, Камчатского, Приморского и Хабаровского краёв, Амурской, Магаданской и Сахалинской областей, Еврейской автономной области, Чукотского автономного округа.</w:t>
      </w:r>
    </w:p>
    <w:p w14:paraId="714A72AB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Конституции России, Верховным Главнокомандующим Вооружёнными силами Российской Федерации является Президент Российской Федерации </w:t>
      </w:r>
      <w:r w:rsidRPr="00655472">
        <w:rPr>
          <w:rFonts w:ascii="Times New Roman" w:hAnsi="Times New Roman" w:cs="Times New Roman"/>
          <w:b/>
          <w:sz w:val="28"/>
          <w:szCs w:val="28"/>
        </w:rPr>
        <w:t>В. В. Путин.</w:t>
      </w:r>
    </w:p>
    <w:p w14:paraId="501DF425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от 14 мая 2024 г. Министром обороны Российской Федерации назначен </w:t>
      </w:r>
      <w:r w:rsidRPr="00655472">
        <w:rPr>
          <w:rFonts w:ascii="Times New Roman" w:hAnsi="Times New Roman" w:cs="Times New Roman"/>
          <w:b/>
          <w:sz w:val="28"/>
          <w:szCs w:val="28"/>
        </w:rPr>
        <w:t>А. М. Белоусов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82C0A2E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C8F5F47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346F517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4356C71" w14:textId="77777777" w:rsidR="00C45D47" w:rsidRDefault="00C45D47" w:rsidP="00C45D47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направления подготовки к военной службе</w:t>
      </w:r>
    </w:p>
    <w:p w14:paraId="008DF2E9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Служить в Вооружённых силах всегда было непросто. Но перед службой по призыву можно пройти специальную подготовку, тогда будет значительно проще влиться в армейскую среду.</w:t>
      </w:r>
    </w:p>
    <w:p w14:paraId="60AC8F89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обязательной и добровольной подготовке мы рассказали в подразделе «1.3. Защита Отечества как долг и обязанность гражданина». </w:t>
      </w:r>
    </w:p>
    <w:p w14:paraId="570B7221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Граждане, подлежащие призыву на военную службу, имеют право заниматься военно-прикладными видами спорта в общественных объединениях, образовательных организациях, спортивных клубах и секциях независимо от их ведомственной принадлежности.</w:t>
      </w:r>
    </w:p>
    <w:p w14:paraId="6D264EDA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ведущих организаций, осуществляющих подготовку специалистов, является ДОСААФ России – Добровольное общество содействия армии, авиации и флоту России. Развитие авиационных, технических и военно-прикладных видов спорта – одна из ключевых уставных задач этой организации. На базе ДОСААФ ежегодно проходят обучение более 85 % граждан, направляемых военными комиссариатами для подготовки по военно-учётным специальностям.</w:t>
      </w:r>
    </w:p>
    <w:p w14:paraId="71ABEC7D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базе многочисленных аэроклубов, автошкол, стрелково-спортивных комплексов, детско-юношеских спортивно-технических школ, морских центров и других образовательных и спортивных учреждений ДОСААФ развивает и культивирует три десятка различных видов спорта: самолётный, вертолётный, парашютный, модельный, водно-моторный, автомобильный, мотоциклетный, подводный, радиоспорт, пулевая стрельба и многие другие.</w:t>
      </w:r>
    </w:p>
    <w:p w14:paraId="6B9C7BCE" w14:textId="77777777" w:rsidR="00C45D47" w:rsidRDefault="00C45D47" w:rsidP="00C45D47">
      <w:pPr>
        <w:rPr>
          <w:rFonts w:ascii="Times New Roman" w:hAnsi="Times New Roman" w:cs="Times New Roman"/>
          <w:sz w:val="28"/>
          <w:szCs w:val="28"/>
        </w:rPr>
      </w:pPr>
    </w:p>
    <w:p w14:paraId="6D468C8A" w14:textId="77777777" w:rsidR="00685DDF" w:rsidRPr="00685DDF" w:rsidRDefault="00685DDF" w:rsidP="005D584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85DDF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468A69F7" w14:textId="77777777" w:rsidR="00685DDF" w:rsidRDefault="00685DDF" w:rsidP="005D584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Наследником чьих </w:t>
      </w:r>
      <w:r w:rsidRPr="00A07046">
        <w:rPr>
          <w:rFonts w:ascii="Times New Roman" w:hAnsi="Times New Roman" w:cs="Times New Roman"/>
          <w:sz w:val="28"/>
          <w:szCs w:val="28"/>
        </w:rPr>
        <w:t>традиций и побед</w:t>
      </w:r>
      <w:r>
        <w:rPr>
          <w:rFonts w:ascii="Times New Roman" w:hAnsi="Times New Roman" w:cs="Times New Roman"/>
          <w:sz w:val="28"/>
          <w:szCs w:val="28"/>
        </w:rPr>
        <w:t xml:space="preserve"> являются современные Вооружённые Силы Российской Федерации?</w:t>
      </w:r>
    </w:p>
    <w:p w14:paraId="47100EDC" w14:textId="77777777" w:rsidR="00685DDF" w:rsidRDefault="00685DDF" w:rsidP="005D584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Назовите крупные мероприятия, произошедшие в российской армии в ходе </w:t>
      </w:r>
      <w:r w:rsidRPr="005D584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овой радикальной военной реформы.</w:t>
      </w:r>
    </w:p>
    <w:p w14:paraId="4E16D780" w14:textId="77777777" w:rsidR="00C45D47" w:rsidRPr="00A91AAD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связи с какими событиями в начале 2024 г. было установлено новое военно-административное деление страны?</w:t>
      </w:r>
    </w:p>
    <w:p w14:paraId="5D563193" w14:textId="6C734ACC" w:rsidR="00685DDF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Кто согласно Конституции России является Верховным Главнокомандующим Вооружёнными силами Российской Федерации?</w:t>
      </w:r>
    </w:p>
    <w:p w14:paraId="4EB8B9B4" w14:textId="77777777" w:rsidR="00C45D47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Какое право в нашей стране имеют граждане, подлежащие призыву на военную службу?</w:t>
      </w:r>
    </w:p>
    <w:p w14:paraId="1FB91E69" w14:textId="77777777" w:rsidR="00C45D47" w:rsidRPr="005D5841" w:rsidRDefault="00C45D47" w:rsidP="00C45D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C45D47" w:rsidRPr="005D58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16749" w14:textId="77777777" w:rsidR="008A0830" w:rsidRDefault="008A0830" w:rsidP="007E2A8E">
      <w:pPr>
        <w:spacing w:after="0" w:line="240" w:lineRule="auto"/>
      </w:pPr>
      <w:r>
        <w:separator/>
      </w:r>
    </w:p>
  </w:endnote>
  <w:endnote w:type="continuationSeparator" w:id="0">
    <w:p w14:paraId="72DF08B1" w14:textId="77777777" w:rsidR="008A0830" w:rsidRDefault="008A0830" w:rsidP="007E2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C25CE" w14:textId="77777777" w:rsidR="007E2A8E" w:rsidRDefault="007E2A8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123FA" w14:textId="77777777" w:rsidR="007E2A8E" w:rsidRDefault="007E2A8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3D06E" w14:textId="77777777" w:rsidR="007E2A8E" w:rsidRDefault="007E2A8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4D655" w14:textId="77777777" w:rsidR="008A0830" w:rsidRDefault="008A0830" w:rsidP="007E2A8E">
      <w:pPr>
        <w:spacing w:after="0" w:line="240" w:lineRule="auto"/>
      </w:pPr>
      <w:r>
        <w:separator/>
      </w:r>
    </w:p>
  </w:footnote>
  <w:footnote w:type="continuationSeparator" w:id="0">
    <w:p w14:paraId="2721917F" w14:textId="77777777" w:rsidR="008A0830" w:rsidRDefault="008A0830" w:rsidP="007E2A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558C4" w14:textId="77777777" w:rsidR="007E2A8E" w:rsidRDefault="007E2A8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9D8B3AE30A9B47B0B29A64BF4300322E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C79CF2B" w14:textId="39372841" w:rsidR="007E2A8E" w:rsidRPr="007E2A8E" w:rsidRDefault="007E2A8E">
        <w:pPr>
          <w:pStyle w:val="a4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7E2A8E">
          <w:rPr>
            <w:rFonts w:ascii="Times New Roman" w:hAnsi="Times New Roman" w:cs="Times New Roman"/>
            <w:color w:val="7F7F7F" w:themeColor="text1" w:themeTint="80"/>
          </w:rPr>
          <w:t>ОБЗР 8-9 класс, дополнительный материал к уроку № 4, правообладатель - АО "Издательство "Просвещение"</w:t>
        </w:r>
      </w:p>
    </w:sdtContent>
  </w:sdt>
  <w:p w14:paraId="0FE9A428" w14:textId="77777777" w:rsidR="007E2A8E" w:rsidRPr="007E2A8E" w:rsidRDefault="007E2A8E">
    <w:pPr>
      <w:pStyle w:val="a4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0913C" w14:textId="77777777" w:rsidR="007E2A8E" w:rsidRDefault="007E2A8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F3D"/>
    <w:rsid w:val="00035F3D"/>
    <w:rsid w:val="00365B4C"/>
    <w:rsid w:val="004E2791"/>
    <w:rsid w:val="005322F9"/>
    <w:rsid w:val="005C259C"/>
    <w:rsid w:val="005D5841"/>
    <w:rsid w:val="005E5B0F"/>
    <w:rsid w:val="00685DDF"/>
    <w:rsid w:val="00732621"/>
    <w:rsid w:val="007E2A8E"/>
    <w:rsid w:val="007F72CC"/>
    <w:rsid w:val="008A0830"/>
    <w:rsid w:val="008A7318"/>
    <w:rsid w:val="00C45D47"/>
    <w:rsid w:val="00D30B7A"/>
    <w:rsid w:val="00D47754"/>
    <w:rsid w:val="00E116FC"/>
    <w:rsid w:val="00F0493A"/>
    <w:rsid w:val="00F5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9F01D6"/>
  <w15:chartTrackingRefBased/>
  <w15:docId w15:val="{2F0132C2-8810-4A0F-B743-ADCF70187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59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E2A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2A8E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7E2A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2A8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1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D8B3AE30A9B47B0B29A64BF430032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03CA1A-6090-4E3E-BCFC-E6C27D3F7355}"/>
      </w:docPartPr>
      <w:docPartBody>
        <w:p w:rsidR="00DF7623" w:rsidRDefault="00B96BB7" w:rsidP="00B96BB7">
          <w:pPr>
            <w:pStyle w:val="9D8B3AE30A9B47B0B29A64BF4300322E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BB7"/>
    <w:rsid w:val="005C27AC"/>
    <w:rsid w:val="006137A1"/>
    <w:rsid w:val="00B96BB7"/>
    <w:rsid w:val="00D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D8B3AE30A9B47B0B29A64BF4300322E">
    <w:name w:val="9D8B3AE30A9B47B0B29A64BF4300322E"/>
    <w:rsid w:val="00B96B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4, правообладатель - АО "Издательство "Просвещение"</dc:title>
  <dc:subject/>
  <dc:creator>Маслов Михаил Викторович</dc:creator>
  <cp:keywords/>
  <dc:description/>
  <cp:lastModifiedBy>Пользователь</cp:lastModifiedBy>
  <cp:revision>6</cp:revision>
  <dcterms:created xsi:type="dcterms:W3CDTF">2024-07-22T12:56:00Z</dcterms:created>
  <dcterms:modified xsi:type="dcterms:W3CDTF">2026-08-27T06:48:00Z</dcterms:modified>
</cp:coreProperties>
</file>